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ANEXO VII</w:t>
      </w:r>
      <w:r w:rsidR="00897BEF">
        <w:rPr>
          <w:rFonts w:ascii="Arial" w:hAnsi="Arial" w:cs="Arial"/>
          <w:b/>
          <w:bCs/>
          <w:color w:val="000000"/>
          <w:sz w:val="22"/>
          <w:szCs w:val="22"/>
        </w:rPr>
        <w:t>I</w:t>
      </w:r>
      <w:bookmarkStart w:id="0" w:name="_GoBack"/>
      <w:bookmarkEnd w:id="0"/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2853E4" w:rsidRDefault="002853E4" w:rsidP="002853E4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PROCESSO LICITATÓRIO Nº 04/2025 / PREGÃO ELETRÔNICO Nº 03/2025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sectPr w:rsidR="006710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E90" w:rsidRDefault="00BC2E90" w:rsidP="00EA1AF9">
      <w:r>
        <w:separator/>
      </w:r>
    </w:p>
  </w:endnote>
  <w:endnote w:type="continuationSeparator" w:id="0">
    <w:p w:rsidR="00BC2E90" w:rsidRDefault="00BC2E90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BEF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E90" w:rsidRDefault="00BC2E90" w:rsidP="00EA1AF9">
      <w:r>
        <w:separator/>
      </w:r>
    </w:p>
  </w:footnote>
  <w:footnote w:type="continuationSeparator" w:id="0">
    <w:p w:rsidR="00BC2E90" w:rsidRDefault="00BC2E90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127692"/>
    <w:rsid w:val="001A53F2"/>
    <w:rsid w:val="002853E4"/>
    <w:rsid w:val="004003DF"/>
    <w:rsid w:val="00671036"/>
    <w:rsid w:val="007D0A45"/>
    <w:rsid w:val="007F658A"/>
    <w:rsid w:val="00897BEF"/>
    <w:rsid w:val="009B31E3"/>
    <w:rsid w:val="00B54DEE"/>
    <w:rsid w:val="00BC2E90"/>
    <w:rsid w:val="00C274FC"/>
    <w:rsid w:val="00C6420F"/>
    <w:rsid w:val="00D32678"/>
    <w:rsid w:val="00D34ADC"/>
    <w:rsid w:val="00D6549C"/>
    <w:rsid w:val="00E141F8"/>
    <w:rsid w:val="00EA1AF9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274F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274FC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14</cp:revision>
  <cp:lastPrinted>2024-04-15T11:38:00Z</cp:lastPrinted>
  <dcterms:created xsi:type="dcterms:W3CDTF">2024-02-20T16:26:00Z</dcterms:created>
  <dcterms:modified xsi:type="dcterms:W3CDTF">2025-01-08T17:57:00Z</dcterms:modified>
</cp:coreProperties>
</file>